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F556B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lang w:val="ru-RU"/>
        </w:rPr>
        <w:drawing>
          <wp:inline distT="0" distB="0" distL="114300" distR="114300">
            <wp:extent cx="7010400" cy="7654290"/>
            <wp:effectExtent l="0" t="0" r="0" b="3810"/>
            <wp:docPr id="1" name="Изображение 1" descr="ПЛАН 4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4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65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сохранение и укрепление психофизического здоровья воспитанников с учетом их индивидуальных особенностей, содействие обеспечению эмоционально комфортных условий пребывания воспитанников в ДОУ в летний оздоровительный период.</w:t>
      </w:r>
    </w:p>
    <w:p w14:paraId="40A2A6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CE9C493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психологически - комфортное пребывания ребёнка в детским саду.</w:t>
      </w:r>
    </w:p>
    <w:p w14:paraId="542AAB5F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адаптационного процесса.</w:t>
      </w:r>
    </w:p>
    <w:p w14:paraId="20830212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личностной сферы детей дошкольного возраста (эмоционально – волевой и коммуникативной) и навыков общения дошкольников.</w:t>
      </w:r>
    </w:p>
    <w:p w14:paraId="4E3C2682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психологического просвещения и консультирования родителей по вопросам воспитания детей.</w:t>
      </w:r>
    </w:p>
    <w:p w14:paraId="13BAC6B3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Психологическое просвещение педагогов ОУ, психологическая поддержка в профилактике стрессоустойчивости.</w:t>
      </w:r>
    </w:p>
    <w:p w14:paraId="3B9973AE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документации.</w:t>
      </w:r>
    </w:p>
    <w:p w14:paraId="216C83C4">
      <w:pPr>
        <w:pStyle w:val="5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>Анализ эффективности проведенной работы</w:t>
      </w:r>
      <w:r>
        <w:t>.</w:t>
      </w:r>
    </w:p>
    <w:p w14:paraId="5AFEFBCB">
      <w:pPr>
        <w:pStyle w:val="5"/>
        <w:spacing w:after="0" w:line="240" w:lineRule="auto"/>
      </w:pPr>
    </w:p>
    <w:p w14:paraId="1C24B451">
      <w:pPr>
        <w:pStyle w:val="5"/>
        <w:spacing w:after="0" w:line="240" w:lineRule="auto"/>
        <w:rPr>
          <w:b/>
          <w:sz w:val="28"/>
          <w:szCs w:val="28"/>
        </w:rPr>
      </w:pPr>
    </w:p>
    <w:p w14:paraId="1031783D">
      <w:pPr>
        <w:pStyle w:val="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летний оздоровительный период</w:t>
      </w:r>
    </w:p>
    <w:p w14:paraId="1666C7C3">
      <w:pPr>
        <w:pStyle w:val="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0348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2"/>
        <w:gridCol w:w="2126"/>
      </w:tblGrid>
      <w:tr w14:paraId="4101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</w:tcPr>
          <w:p w14:paraId="27B465CA">
            <w:pPr>
              <w:pStyle w:val="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  <w:p w14:paraId="0B1F6430">
            <w:pPr>
              <w:pStyle w:val="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741DD1">
            <w:pPr>
              <w:pStyle w:val="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425079A2">
            <w:pPr>
              <w:pStyle w:val="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E7D9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</w:tcPr>
          <w:p w14:paraId="1FED0BFB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работа. </w:t>
            </w:r>
          </w:p>
          <w:p w14:paraId="2AEB6DFF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изуальная диагностика эмоционального состояния детей в процессе адаптации.</w:t>
            </w:r>
          </w:p>
          <w:p w14:paraId="28FFA235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аблюдение за детьми в режимных моментах.</w:t>
            </w:r>
          </w:p>
          <w:p w14:paraId="3AF23757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нкетирование родителей вновь поступающих детей. </w:t>
            </w:r>
          </w:p>
          <w:p w14:paraId="6BCF16E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ыявление детей, нуждающихся в коррекционно – развивающей работе. </w:t>
            </w:r>
          </w:p>
          <w:p w14:paraId="1CC3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диагностика по запросам педагогов и родителей.</w:t>
            </w:r>
            <w:r>
              <w:t xml:space="preserve"> </w:t>
            </w:r>
          </w:p>
        </w:tc>
        <w:tc>
          <w:tcPr>
            <w:tcW w:w="2126" w:type="dxa"/>
          </w:tcPr>
          <w:p w14:paraId="2DEEF73F">
            <w:pPr>
              <w:pStyle w:val="5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периода.</w:t>
            </w:r>
          </w:p>
        </w:tc>
      </w:tr>
      <w:tr w14:paraId="1BE3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</w:tcPr>
          <w:p w14:paraId="75954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Консультирование.</w:t>
            </w:r>
          </w:p>
          <w:p w14:paraId="74D6A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Педагогов и родителей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плану, по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запросам.</w:t>
            </w:r>
          </w:p>
        </w:tc>
        <w:tc>
          <w:tcPr>
            <w:tcW w:w="2126" w:type="dxa"/>
          </w:tcPr>
          <w:p w14:paraId="20C14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14:paraId="0403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</w:tcPr>
          <w:p w14:paraId="69928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Психопрофилактика и просвещение.</w:t>
            </w:r>
          </w:p>
          <w:p w14:paraId="0FCAA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плану.</w:t>
            </w:r>
          </w:p>
        </w:tc>
        <w:tc>
          <w:tcPr>
            <w:tcW w:w="2126" w:type="dxa"/>
          </w:tcPr>
          <w:p w14:paraId="00EBB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летнего </w:t>
            </w:r>
          </w:p>
          <w:p w14:paraId="0A6A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периода.</w:t>
            </w:r>
          </w:p>
        </w:tc>
      </w:tr>
      <w:tr w14:paraId="544A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</w:tcPr>
          <w:p w14:paraId="223285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работа.</w:t>
            </w:r>
          </w:p>
          <w:p w14:paraId="5F979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Коррекция психоэмоционального состояния у детей группы раннего возраста.</w:t>
            </w:r>
          </w:p>
          <w:p w14:paraId="61F4A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Индивидуальная работа с детьми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согласованию с родителями.</w:t>
            </w:r>
          </w:p>
        </w:tc>
        <w:tc>
          <w:tcPr>
            <w:tcW w:w="2126" w:type="dxa"/>
          </w:tcPr>
          <w:p w14:paraId="4B6E3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летнего </w:t>
            </w:r>
          </w:p>
          <w:p w14:paraId="5751A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периода.</w:t>
            </w:r>
          </w:p>
        </w:tc>
      </w:tr>
      <w:tr w14:paraId="789D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</w:tcPr>
          <w:p w14:paraId="73FE4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</w:p>
          <w:p w14:paraId="0F37A2B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Работа с плановой и отчётной документацией</w:t>
            </w:r>
          </w:p>
          <w:p w14:paraId="7AE007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Изготовление игр, пособий.</w:t>
            </w:r>
          </w:p>
          <w:p w14:paraId="42622A4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Подготовка материала для консультаций, буклета.</w:t>
            </w:r>
          </w:p>
          <w:p w14:paraId="4A7CD27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Пополнение материалов странички педагога – психолога на сайте ДОУ.</w:t>
            </w:r>
          </w:p>
          <w:p w14:paraId="5D6347F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Подготовка к занятиям и консультациям.</w:t>
            </w:r>
          </w:p>
          <w:p w14:paraId="4FF3C29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Участие в праздниках, досугах, развлечениях.</w:t>
            </w:r>
          </w:p>
          <w:p w14:paraId="722A69A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Ознакомление с изменениями в нормативно – правовой базе.</w:t>
            </w:r>
          </w:p>
          <w:p w14:paraId="401ED2A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Оформление кабинета педагога – психолога (паспорт кабинета, картотека диагностических и коррекционно – развивающих программ, пособий)</w:t>
            </w:r>
          </w:p>
          <w:p w14:paraId="217CE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Подготовка аналитической справки по итогам летнего оздоровительного периода.</w:t>
            </w:r>
          </w:p>
        </w:tc>
        <w:tc>
          <w:tcPr>
            <w:tcW w:w="2126" w:type="dxa"/>
          </w:tcPr>
          <w:p w14:paraId="1B061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летнего </w:t>
            </w:r>
          </w:p>
          <w:p w14:paraId="3F61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периода.</w:t>
            </w:r>
          </w:p>
        </w:tc>
      </w:tr>
    </w:tbl>
    <w:p w14:paraId="2EDB0AF2">
      <w:pPr>
        <w:pStyle w:val="5"/>
        <w:spacing w:after="0" w:line="240" w:lineRule="auto"/>
      </w:pPr>
    </w:p>
    <w:p w14:paraId="10BE7068">
      <w:pPr>
        <w:pStyle w:val="5"/>
        <w:spacing w:after="0" w:line="240" w:lineRule="auto"/>
      </w:pPr>
    </w:p>
    <w:p w14:paraId="57B1D030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С ДЕТЬМИ </w:t>
      </w:r>
    </w:p>
    <w:p w14:paraId="7B1829C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Задачи работы:</w:t>
      </w:r>
    </w:p>
    <w:p w14:paraId="55308B6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Оказание помощи в период адаптации к изменениям в деятельности ДОУ.</w:t>
      </w:r>
    </w:p>
    <w:p w14:paraId="4217970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Содействие созданию условий для полноценного эмоционально – личностного и интеллектуального развития.</w:t>
      </w:r>
    </w:p>
    <w:p w14:paraId="123B033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Оказание помощи детям с нарушением поведения, проблемами личностного развития, коммуникативными проблемами, у которых наблюдаются неорганизованность, нарушение произвольности, неумение оценить свои действия.</w:t>
      </w:r>
    </w:p>
    <w:p w14:paraId="5ABF48B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Создание благоприятных условий для гармоничного развития.</w:t>
      </w:r>
    </w:p>
    <w:p w14:paraId="284A3D5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Снятие психоэмоционального напряжения путём организации индивидуального и группового игрового взаимодействия с использованием песка и воды.</w:t>
      </w:r>
    </w:p>
    <w:p w14:paraId="6C22C10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Сплочение группы. Налаживание контактов в период привыкания к другому коллективу, воспитателю – в ходе игровых групповых сеансов с использованием песка  воды, других природных материалов.</w:t>
      </w:r>
    </w:p>
    <w:p w14:paraId="4FFD01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C8C1E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План работы на июль - август 2026 года</w:t>
      </w:r>
    </w:p>
    <w:p w14:paraId="45C2F935">
      <w:pPr>
        <w:pStyle w:val="5"/>
        <w:spacing w:after="0" w:line="240" w:lineRule="auto"/>
        <w:rPr>
          <w:lang w:val="tt-RU"/>
        </w:rPr>
      </w:pPr>
    </w:p>
    <w:tbl>
      <w:tblPr>
        <w:tblStyle w:val="4"/>
        <w:tblW w:w="10550" w:type="dxa"/>
        <w:tblInd w:w="-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513"/>
        <w:gridCol w:w="1477"/>
      </w:tblGrid>
      <w:tr w14:paraId="0758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2193C8C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Дата </w:t>
            </w:r>
          </w:p>
        </w:tc>
        <w:tc>
          <w:tcPr>
            <w:tcW w:w="7513" w:type="dxa"/>
          </w:tcPr>
          <w:p w14:paraId="3841A0CF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Содержание </w:t>
            </w:r>
          </w:p>
        </w:tc>
        <w:tc>
          <w:tcPr>
            <w:tcW w:w="1477" w:type="dxa"/>
          </w:tcPr>
          <w:p w14:paraId="4E300E3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Возраст </w:t>
            </w:r>
          </w:p>
        </w:tc>
      </w:tr>
      <w:tr w14:paraId="5DEA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</w:tcPr>
          <w:p w14:paraId="1B99FCC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01.06.- 05.06.</w:t>
            </w:r>
          </w:p>
        </w:tc>
        <w:tc>
          <w:tcPr>
            <w:tcW w:w="7513" w:type="dxa"/>
          </w:tcPr>
          <w:p w14:paraId="1558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Этюд «Старичок». Цель: через мимику и жесты учить передавать черты характера (веселый, добрый, смешной, озорной. (Драматерапия)</w:t>
            </w:r>
          </w:p>
        </w:tc>
        <w:tc>
          <w:tcPr>
            <w:tcW w:w="1477" w:type="dxa"/>
          </w:tcPr>
          <w:p w14:paraId="4714E38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Младшие группы</w:t>
            </w:r>
          </w:p>
        </w:tc>
      </w:tr>
      <w:tr w14:paraId="74DD2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44B0ACDB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3ABB1A58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игры: «Комарики», «Флажок», «Сапожник». Цель: развивать речь, мелкую моторику, координацию движений»</w:t>
            </w:r>
          </w:p>
        </w:tc>
        <w:tc>
          <w:tcPr>
            <w:tcW w:w="1477" w:type="dxa"/>
            <w:vMerge w:val="restart"/>
          </w:tcPr>
          <w:p w14:paraId="2154642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2C5B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205C38A4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C6EA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 дедушки Абрама...».  Немецкая народная игра «Пять человечков».  Цель: развивать мелкую моторику, координацию движения, навыки аудирования.</w:t>
            </w:r>
          </w:p>
        </w:tc>
        <w:tc>
          <w:tcPr>
            <w:tcW w:w="1477" w:type="dxa"/>
            <w:vMerge w:val="continue"/>
          </w:tcPr>
          <w:p w14:paraId="0D93CE6D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19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1B4AF4F3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A8C9BBD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«Колпачок клоуна».  Цель: создание ситуации успеха. (Изотерапия) </w:t>
            </w:r>
          </w:p>
        </w:tc>
        <w:tc>
          <w:tcPr>
            <w:tcW w:w="1477" w:type="dxa"/>
            <w:vMerge w:val="restart"/>
          </w:tcPr>
          <w:p w14:paraId="1117071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4A77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3292F6F8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8ABB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произведения «Цветик - семицветик». Цель: осознание поступка. (Сказкатерапия)</w:t>
            </w:r>
          </w:p>
        </w:tc>
        <w:tc>
          <w:tcPr>
            <w:tcW w:w="1477" w:type="dxa"/>
            <w:vMerge w:val="continue"/>
          </w:tcPr>
          <w:p w14:paraId="18E6A6F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2D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4525FC85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7266DDF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«Цвет моего настроения».  Цель: развитие воображения, и познания своих внутренних уголков души. (Изотерапия)</w:t>
            </w:r>
          </w:p>
        </w:tc>
        <w:tc>
          <w:tcPr>
            <w:tcW w:w="1477" w:type="dxa"/>
            <w:vMerge w:val="restart"/>
          </w:tcPr>
          <w:p w14:paraId="4BC58BC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03800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560" w:type="dxa"/>
            <w:vMerge w:val="continue"/>
          </w:tcPr>
          <w:p w14:paraId="3A12D89E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BC2ACA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говорят части тела».  Цель: учить невербальным способам общения. «Овощи и фрукты- полезные продукты!». Цель: развивать желание заботиться о своем здоровье. </w:t>
            </w:r>
          </w:p>
        </w:tc>
        <w:tc>
          <w:tcPr>
            <w:tcW w:w="1477" w:type="dxa"/>
            <w:vMerge w:val="continue"/>
          </w:tcPr>
          <w:p w14:paraId="1CE31C36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71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0" w:type="dxa"/>
            <w:vMerge w:val="restart"/>
          </w:tcPr>
          <w:p w14:paraId="3B67E69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20.07 - 24.07</w:t>
            </w:r>
          </w:p>
        </w:tc>
        <w:tc>
          <w:tcPr>
            <w:tcW w:w="7513" w:type="dxa"/>
          </w:tcPr>
          <w:p w14:paraId="48DCD3EE">
            <w:pPr>
              <w:pStyle w:val="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7"/>
                <w:color w:val="000000"/>
              </w:rPr>
              <w:t>Адаптационные игры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7"/>
                <w:color w:val="000000"/>
              </w:rPr>
              <w:t>«Лиса и заяц»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7"/>
                <w:color w:val="000000"/>
              </w:rPr>
              <w:t>«Жёлтые комочки»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7"/>
                <w:color w:val="000000"/>
              </w:rPr>
              <w:t xml:space="preserve">«Дождик и солнышко». </w:t>
            </w:r>
            <w:r>
              <w:t xml:space="preserve">Цель: развивать мелкую моторику, слуховое восприятие, внимание. </w:t>
            </w:r>
          </w:p>
        </w:tc>
        <w:tc>
          <w:tcPr>
            <w:tcW w:w="1477" w:type="dxa"/>
            <w:vMerge w:val="restart"/>
          </w:tcPr>
          <w:p w14:paraId="3FC63A12">
            <w:pPr>
              <w:pStyle w:val="5"/>
              <w:spacing w:after="0" w:line="240" w:lineRule="auto"/>
              <w:ind w:left="0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0884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0" w:type="dxa"/>
            <w:vMerge w:val="continue"/>
          </w:tcPr>
          <w:p w14:paraId="4275CE37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2FB4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 «Подарок для куклы».  Игра «Молоточек», </w:t>
            </w:r>
          </w:p>
        </w:tc>
        <w:tc>
          <w:tcPr>
            <w:tcW w:w="1477" w:type="dxa"/>
            <w:vMerge w:val="continue"/>
          </w:tcPr>
          <w:p w14:paraId="445E1E70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44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1560" w:type="dxa"/>
            <w:vMerge w:val="continue"/>
          </w:tcPr>
          <w:p w14:paraId="1C26B15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56BE1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«Как ходит и поёт петушок, как бегает и лает</w:t>
            </w:r>
          </w:p>
          <w:p w14:paraId="41D72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собачка». Цели: развивать мелкую моторику; закреплять знание названий цветов; развивать слух, освоить категорию «громко - тихо».; развивать предметную и игровую деятельности, кругозор и образное мышление, речевой аппарат и звукоподражание.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отрывков из сказок (согласно возрасту).</w:t>
            </w:r>
          </w:p>
        </w:tc>
        <w:tc>
          <w:tcPr>
            <w:tcW w:w="1477" w:type="dxa"/>
            <w:vMerge w:val="continue"/>
          </w:tcPr>
          <w:p w14:paraId="2075D76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41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560" w:type="dxa"/>
            <w:vMerge w:val="continue"/>
          </w:tcPr>
          <w:p w14:paraId="57C2F7A8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82FA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«Норки для мышки». Цель: развитие мышления, воображения, мелкой моторики. (Песочная терапия)</w:t>
            </w:r>
            <w:r>
              <w:t xml:space="preserve"> </w:t>
            </w:r>
          </w:p>
        </w:tc>
        <w:tc>
          <w:tcPr>
            <w:tcW w:w="1477" w:type="dxa"/>
            <w:vMerge w:val="restart"/>
          </w:tcPr>
          <w:p w14:paraId="652102F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Младшие группы</w:t>
            </w:r>
          </w:p>
        </w:tc>
      </w:tr>
      <w:tr w14:paraId="42A5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560" w:type="dxa"/>
            <w:vMerge w:val="continue"/>
          </w:tcPr>
          <w:p w14:paraId="5D08D10C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8B5B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«Маленький котенок» Цель: осознание поступка.</w:t>
            </w:r>
          </w:p>
          <w:p w14:paraId="20EA5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(Сказкатерапия)</w:t>
            </w:r>
          </w:p>
        </w:tc>
        <w:tc>
          <w:tcPr>
            <w:tcW w:w="1477" w:type="dxa"/>
            <w:vMerge w:val="continue"/>
          </w:tcPr>
          <w:p w14:paraId="2ADE6266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5FAA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560" w:type="dxa"/>
            <w:vMerge w:val="continue"/>
          </w:tcPr>
          <w:p w14:paraId="236DBD90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54B2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Нейропсихологич еская игра «Попробуй, повтори».  Цель: активизация работы полушарий головного мозга, а также развития</w:t>
            </w:r>
          </w:p>
          <w:p w14:paraId="347F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внимания, наблюдательности.</w:t>
            </w:r>
          </w:p>
        </w:tc>
        <w:tc>
          <w:tcPr>
            <w:tcW w:w="1477" w:type="dxa"/>
            <w:vMerge w:val="restart"/>
          </w:tcPr>
          <w:p w14:paraId="365475A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7514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60" w:type="dxa"/>
            <w:vMerge w:val="continue"/>
          </w:tcPr>
          <w:p w14:paraId="369192A2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32A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«Колдовство». Цель: закреплять умения выражать эмоции.  (Драматерапия)</w:t>
            </w:r>
          </w:p>
        </w:tc>
        <w:tc>
          <w:tcPr>
            <w:tcW w:w="1477" w:type="dxa"/>
            <w:vMerge w:val="continue"/>
          </w:tcPr>
          <w:p w14:paraId="0B9720C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32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0" w:type="dxa"/>
            <w:vMerge w:val="continue"/>
          </w:tcPr>
          <w:p w14:paraId="555E5EC0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642A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 «Эмоции.Психологическая безопасность». </w:t>
            </w:r>
          </w:p>
        </w:tc>
        <w:tc>
          <w:tcPr>
            <w:tcW w:w="1477" w:type="dxa"/>
            <w:vMerge w:val="restart"/>
          </w:tcPr>
          <w:p w14:paraId="0B76A5A3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1D4EA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560" w:type="dxa"/>
            <w:vMerge w:val="continue"/>
          </w:tcPr>
          <w:p w14:paraId="019CBB01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646F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Нейропсихологич еская игра «Попробуй, повтори». Цель: активизация работы полушарий головного мозга, а также развития внимания,</w:t>
            </w:r>
          </w:p>
          <w:p w14:paraId="03F5C08C">
            <w:pPr>
              <w:pStyle w:val="5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наблюдательности.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7" w:type="dxa"/>
            <w:vMerge w:val="continue"/>
          </w:tcPr>
          <w:p w14:paraId="6283103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F4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439F04D8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5EDE1730">
            <w:pPr>
              <w:pStyle w:val="5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Упражнение «Цвет моего настроения».  Цель: развитие воображения, и познания своих внутренних уголков души. (Изотерапия)</w:t>
            </w:r>
          </w:p>
        </w:tc>
        <w:tc>
          <w:tcPr>
            <w:tcW w:w="1477" w:type="dxa"/>
            <w:vMerge w:val="continue"/>
          </w:tcPr>
          <w:p w14:paraId="729F43D0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AE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restart"/>
          </w:tcPr>
          <w:p w14:paraId="65D2F96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27.07-31.07</w:t>
            </w:r>
          </w:p>
        </w:tc>
        <w:tc>
          <w:tcPr>
            <w:tcW w:w="7513" w:type="dxa"/>
          </w:tcPr>
          <w:p w14:paraId="4F25DCC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«Дружные пальчики», Игра «А можешь ли ты?», Игра «Внимание!». Цель: развивать мелкую моторику, слуховое восприятие, внимание и навыки аудирования.</w:t>
            </w:r>
          </w:p>
        </w:tc>
        <w:tc>
          <w:tcPr>
            <w:tcW w:w="1477" w:type="dxa"/>
            <w:vMerge w:val="restart"/>
          </w:tcPr>
          <w:p w14:paraId="4D60EA6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27D0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60" w:type="dxa"/>
            <w:vMerge w:val="continue"/>
          </w:tcPr>
          <w:p w14:paraId="5B5E31BD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78EC3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 «Подарок для куклы».  Игра «Молоточек», </w:t>
            </w:r>
          </w:p>
        </w:tc>
        <w:tc>
          <w:tcPr>
            <w:tcW w:w="1477" w:type="dxa"/>
            <w:vMerge w:val="continue"/>
          </w:tcPr>
          <w:p w14:paraId="0CE6402C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B4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2CA66784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DC8A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«Как ходит и поёт петушок, как бегает и лает</w:t>
            </w:r>
          </w:p>
          <w:p w14:paraId="74892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собачка». Цели: развивать мелкую моторику; закреплять знание названий цветов; развивать слух, освоить категорию «громко - тихо».; развивать предметную и игровую деятельности, кругозор и образное мышление, речевой аппарат и звукоподражание.</w:t>
            </w:r>
          </w:p>
        </w:tc>
        <w:tc>
          <w:tcPr>
            <w:tcW w:w="1477" w:type="dxa"/>
            <w:vMerge w:val="continue"/>
          </w:tcPr>
          <w:p w14:paraId="455A3B8B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6A9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4DB3D4EA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49E9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«Норки для мышки». Цель: развитие мышления, воображения, мелкой моторики. (Песочная терапия)</w:t>
            </w:r>
            <w:r>
              <w:t xml:space="preserve"> </w:t>
            </w:r>
          </w:p>
        </w:tc>
        <w:tc>
          <w:tcPr>
            <w:tcW w:w="1477" w:type="dxa"/>
          </w:tcPr>
          <w:p w14:paraId="3406A5E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14:paraId="1D75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4641E5E9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E82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«Маленький котенок» Цель: осознание поступка.</w:t>
            </w:r>
          </w:p>
          <w:p w14:paraId="0F46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(Сказкатерапия)</w:t>
            </w:r>
          </w:p>
        </w:tc>
        <w:tc>
          <w:tcPr>
            <w:tcW w:w="1477" w:type="dxa"/>
            <w:vMerge w:val="restart"/>
          </w:tcPr>
          <w:p w14:paraId="7009484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578A4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33E2AECC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860A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Нейропсихологич еская игра «Попробуй, повтори» Цель: активизация работы полушарий головного мозга, а также развития</w:t>
            </w:r>
          </w:p>
          <w:p w14:paraId="54CE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внимания, наблюдательности.</w:t>
            </w:r>
          </w:p>
        </w:tc>
        <w:tc>
          <w:tcPr>
            <w:tcW w:w="1477" w:type="dxa"/>
            <w:vMerge w:val="continue"/>
          </w:tcPr>
          <w:p w14:paraId="5253CC2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DE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67088F8C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3EC68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«Колдовство». Цель: закреплять умения выражать эмоции.  (Драматерапия)</w:t>
            </w:r>
          </w:p>
        </w:tc>
        <w:tc>
          <w:tcPr>
            <w:tcW w:w="1477" w:type="dxa"/>
            <w:vMerge w:val="continue"/>
          </w:tcPr>
          <w:p w14:paraId="770D5BD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15E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60" w:type="dxa"/>
            <w:vMerge w:val="continue"/>
          </w:tcPr>
          <w:p w14:paraId="78A0DCEA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EEA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 «Эмоции.Психологическая безопасность». </w:t>
            </w:r>
          </w:p>
        </w:tc>
        <w:tc>
          <w:tcPr>
            <w:tcW w:w="1477" w:type="dxa"/>
            <w:vMerge w:val="restart"/>
          </w:tcPr>
          <w:p w14:paraId="66BA6C58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1F5DE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52BAD599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3901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Нейропсихологич еская игра «Попробуй, повтори» Цель: активизация работы полушарий головного мозга, а также развития внимания,</w:t>
            </w:r>
          </w:p>
          <w:p w14:paraId="201E74F4">
            <w:pPr>
              <w:pStyle w:val="5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наблюдательности.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7" w:type="dxa"/>
            <w:vMerge w:val="continue"/>
          </w:tcPr>
          <w:p w14:paraId="3262CE87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70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Merge w:val="continue"/>
          </w:tcPr>
          <w:p w14:paraId="3EBE0E41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0A7C978">
            <w:pPr>
              <w:pStyle w:val="5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Упражнение «Цвет моего настроения».  Цель: развитие воображения, и познания своих внутренних уголков души. (Изотерапия)</w:t>
            </w:r>
          </w:p>
        </w:tc>
        <w:tc>
          <w:tcPr>
            <w:tcW w:w="1477" w:type="dxa"/>
            <w:vMerge w:val="continue"/>
          </w:tcPr>
          <w:p w14:paraId="4841F16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C1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560" w:type="dxa"/>
            <w:vMerge w:val="restart"/>
          </w:tcPr>
          <w:p w14:paraId="1499E6CB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03.08.- 07.08.</w:t>
            </w:r>
          </w:p>
        </w:tc>
        <w:tc>
          <w:tcPr>
            <w:tcW w:w="7513" w:type="dxa"/>
          </w:tcPr>
          <w:p w14:paraId="1118DB58">
            <w:pPr>
              <w:pStyle w:val="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7"/>
                <w:color w:val="000000"/>
              </w:rPr>
              <w:t>Адаптационные игры  «Иди ко мне»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7"/>
                <w:color w:val="000000"/>
              </w:rPr>
              <w:t>«Хоровод»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7"/>
                <w:color w:val="000000"/>
              </w:rPr>
              <w:t>«Покружимся»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7"/>
                <w:color w:val="000000"/>
              </w:rPr>
              <w:t xml:space="preserve">«Поезд». </w:t>
            </w:r>
            <w:r>
              <w:t>Цели: развивать внимание, слуховое восприятие; умение различать верх и низ предмета, координировать мелкие движения кисти руки; обогащать словарный запас.</w:t>
            </w:r>
          </w:p>
        </w:tc>
        <w:tc>
          <w:tcPr>
            <w:tcW w:w="1477" w:type="dxa"/>
            <w:vMerge w:val="restart"/>
          </w:tcPr>
          <w:p w14:paraId="2C6993BF">
            <w:pPr>
              <w:pStyle w:val="5"/>
              <w:spacing w:after="0" w:line="240" w:lineRule="auto"/>
              <w:ind w:left="0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61BAD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</w:tcPr>
          <w:p w14:paraId="01EF2FE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663AB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«Пускание мыльных пузырей», игра «Зайка». . Цель: помочь детям адаптироваться к условиям детского сада.</w:t>
            </w:r>
          </w:p>
        </w:tc>
        <w:tc>
          <w:tcPr>
            <w:tcW w:w="1477" w:type="dxa"/>
            <w:vMerge w:val="continue"/>
          </w:tcPr>
          <w:p w14:paraId="5B97BC0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B16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560" w:type="dxa"/>
            <w:vMerge w:val="continue"/>
          </w:tcPr>
          <w:p w14:paraId="5F398BCD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573EA98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«Двое с одним мелком».  Цель: развитие сотрудничества, налаживание психологического климата в группе. (Изотерапия)</w:t>
            </w:r>
          </w:p>
        </w:tc>
        <w:tc>
          <w:tcPr>
            <w:tcW w:w="1477" w:type="dxa"/>
            <w:vMerge w:val="restart"/>
          </w:tcPr>
          <w:p w14:paraId="30C16543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Младшие группы</w:t>
            </w:r>
          </w:p>
        </w:tc>
      </w:tr>
      <w:tr w14:paraId="58C1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Merge w:val="continue"/>
          </w:tcPr>
          <w:p w14:paraId="10F668E1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6E5CFD7C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«Цветные заборчики».  Цель: развитие мышления, моторики. (Песочная терапия)</w:t>
            </w:r>
          </w:p>
        </w:tc>
        <w:tc>
          <w:tcPr>
            <w:tcW w:w="1477" w:type="dxa"/>
            <w:vMerge w:val="continue"/>
          </w:tcPr>
          <w:p w14:paraId="7BE769D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0A71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560" w:type="dxa"/>
            <w:vMerge w:val="continue"/>
          </w:tcPr>
          <w:p w14:paraId="57436107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7E78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«Загадки без слов».  Цель: развивать выразительность мимики и жестов. (Драматерапия).</w:t>
            </w:r>
          </w:p>
        </w:tc>
        <w:tc>
          <w:tcPr>
            <w:tcW w:w="1477" w:type="dxa"/>
            <w:vMerge w:val="restart"/>
          </w:tcPr>
          <w:p w14:paraId="395B0C9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431D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60" w:type="dxa"/>
            <w:vMerge w:val="continue"/>
          </w:tcPr>
          <w:p w14:paraId="6E71D6EB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5D6CAD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 Движения под музыку».  Цель: снятие эмоционального напряжения. (Физиотерапия)</w:t>
            </w:r>
          </w:p>
        </w:tc>
        <w:tc>
          <w:tcPr>
            <w:tcW w:w="1477" w:type="dxa"/>
            <w:vMerge w:val="continue"/>
          </w:tcPr>
          <w:p w14:paraId="2F062C6B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AE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60" w:type="dxa"/>
            <w:vMerge w:val="continue"/>
          </w:tcPr>
          <w:p w14:paraId="29F8DD7D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7199C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«Прилипчивый телевизор».  Цель: осознание поступка.</w:t>
            </w:r>
          </w:p>
          <w:p w14:paraId="5FB7A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(Сказкатерапия)</w:t>
            </w:r>
          </w:p>
        </w:tc>
        <w:tc>
          <w:tcPr>
            <w:tcW w:w="1477" w:type="dxa"/>
            <w:vMerge w:val="restart"/>
          </w:tcPr>
          <w:p w14:paraId="7722CD7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7B60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60" w:type="dxa"/>
            <w:vMerge w:val="continue"/>
          </w:tcPr>
          <w:p w14:paraId="25628D2B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615CA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«Рисование на тему «Клумба». Цель:  развитие мелкой моторики и пространственного мышления. </w:t>
            </w:r>
          </w:p>
        </w:tc>
        <w:tc>
          <w:tcPr>
            <w:tcW w:w="1477" w:type="dxa"/>
            <w:vMerge w:val="continue"/>
          </w:tcPr>
          <w:p w14:paraId="6D01D89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A8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vMerge w:val="continue"/>
          </w:tcPr>
          <w:p w14:paraId="1A8C68E6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87C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 солнечной поляночке».  Цель: развитие познавательных способностей детей.</w:t>
            </w:r>
          </w:p>
        </w:tc>
        <w:tc>
          <w:tcPr>
            <w:tcW w:w="1477" w:type="dxa"/>
            <w:vMerge w:val="continue"/>
          </w:tcPr>
          <w:p w14:paraId="7F2281EC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BE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60" w:type="dxa"/>
            <w:vMerge w:val="continue"/>
          </w:tcPr>
          <w:p w14:paraId="6AD2D11A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A72A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«Рисуем лето».  Цель: развитие мелкой моторики и пространственного мышления.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детьми во время прогулки с целью сплочения коллектива, снятия эмоционального</w:t>
            </w:r>
          </w:p>
          <w:p w14:paraId="53E98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напряжения, развития навыков взаимодействия детей друг с другом, снижение агрессивности, тревоги: «Походки», «Разрывные цепи»</w:t>
            </w:r>
          </w:p>
        </w:tc>
        <w:tc>
          <w:tcPr>
            <w:tcW w:w="1477" w:type="dxa"/>
            <w:vMerge w:val="continue"/>
          </w:tcPr>
          <w:p w14:paraId="1DB6128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11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60" w:type="dxa"/>
            <w:vMerge w:val="continue"/>
          </w:tcPr>
          <w:p w14:paraId="70E38140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591F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«Успей дотронуться».  Цель: развитие переключения внимания. (Развитие внимания)</w:t>
            </w:r>
          </w:p>
        </w:tc>
        <w:tc>
          <w:tcPr>
            <w:tcW w:w="1477" w:type="dxa"/>
            <w:vMerge w:val="continue"/>
          </w:tcPr>
          <w:p w14:paraId="561C5AD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B96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60" w:type="dxa"/>
            <w:vMerge w:val="restart"/>
          </w:tcPr>
          <w:p w14:paraId="4A363FA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10.08- 14.08.</w:t>
            </w:r>
          </w:p>
        </w:tc>
        <w:tc>
          <w:tcPr>
            <w:tcW w:w="7513" w:type="dxa"/>
          </w:tcPr>
          <w:p w14:paraId="42248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«Поезд», игра «Карусели». Цель: помочь детям адаптироваться к условиям детского сада</w:t>
            </w:r>
          </w:p>
        </w:tc>
        <w:tc>
          <w:tcPr>
            <w:tcW w:w="1477" w:type="dxa"/>
            <w:vMerge w:val="restart"/>
          </w:tcPr>
          <w:p w14:paraId="11EF9550">
            <w:pPr>
              <w:pStyle w:val="5"/>
              <w:spacing w:after="0" w:line="240" w:lineRule="auto"/>
              <w:ind w:left="0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61A2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60" w:type="dxa"/>
            <w:vMerge w:val="continue"/>
          </w:tcPr>
          <w:p w14:paraId="1C712F1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1C0975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«Угадай, кто это?».  Цель: развивать внимание, расширить и активизировать словарный запас</w:t>
            </w:r>
          </w:p>
        </w:tc>
        <w:tc>
          <w:tcPr>
            <w:tcW w:w="1477" w:type="dxa"/>
            <w:vMerge w:val="continue"/>
          </w:tcPr>
          <w:p w14:paraId="56A1ED1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4E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34CE4CC3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F90D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«Круглики».  Цель: развитие мышления, моторики. (Песочная терапия)</w:t>
            </w:r>
          </w:p>
        </w:tc>
        <w:tc>
          <w:tcPr>
            <w:tcW w:w="1477" w:type="dxa"/>
            <w:vMerge w:val="restart"/>
          </w:tcPr>
          <w:p w14:paraId="51A8C30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Младшие группы</w:t>
            </w:r>
          </w:p>
        </w:tc>
      </w:tr>
      <w:tr w14:paraId="67A6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43D2A047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28DDF6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Игра «Ласковое имя». </w:t>
            </w:r>
            <w:r>
              <w:rPr>
                <w:rFonts w:ascii="Times New Roman" w:hAnsi="Times New Roman" w:eastAsia="Times New Roman" w:cs="Times New Roman"/>
                <w:iCs/>
                <w:color w:val="333333"/>
                <w:sz w:val="24"/>
                <w:szCs w:val="24"/>
                <w:lang w:eastAsia="ru-RU"/>
              </w:rPr>
              <w:t>Цель: способствовать развитию чувства эмпатии,</w:t>
            </w:r>
          </w:p>
        </w:tc>
        <w:tc>
          <w:tcPr>
            <w:tcW w:w="1477" w:type="dxa"/>
            <w:vMerge w:val="continue"/>
          </w:tcPr>
          <w:p w14:paraId="766FC9DF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40D3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42072C6A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6900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«Минута шалости». Цель: психологическая разгрузка.</w:t>
            </w:r>
          </w:p>
        </w:tc>
        <w:tc>
          <w:tcPr>
            <w:tcW w:w="1477" w:type="dxa"/>
            <w:vMerge w:val="restart"/>
          </w:tcPr>
          <w:p w14:paraId="7119A825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1BA0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0DFBCD21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407B0A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Игра «Вежливые слова».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Цели: учить отчетливо произносить многосложные слова громко, развивать слуховое внимание.</w:t>
            </w:r>
          </w:p>
        </w:tc>
        <w:tc>
          <w:tcPr>
            <w:tcW w:w="1477" w:type="dxa"/>
            <w:vMerge w:val="continue"/>
          </w:tcPr>
          <w:p w14:paraId="6F2CC94B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12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60" w:type="dxa"/>
            <w:vMerge w:val="continue"/>
          </w:tcPr>
          <w:p w14:paraId="4E496BC7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08A08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 лужайке». Цель: развитие познавательных способностей детей</w:t>
            </w:r>
          </w:p>
        </w:tc>
        <w:tc>
          <w:tcPr>
            <w:tcW w:w="1477" w:type="dxa"/>
            <w:vMerge w:val="restart"/>
          </w:tcPr>
          <w:p w14:paraId="40EC20E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7C01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Merge w:val="continue"/>
          </w:tcPr>
          <w:p w14:paraId="3923A9D2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5318E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«Изобрази злость».  Цель: развивать воображение, мелкую моторику рук, снять эмоциональное напряжение. (Изотерапия)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детьми во время прогулки с целью сплочения коллектива, снятия эмоционального напряжения, развития навыков взаимодействия детей друг с другом, снижение агрессивности, тревоги: «Разноцветное настроение», «Тропинка».</w:t>
            </w:r>
          </w:p>
        </w:tc>
        <w:tc>
          <w:tcPr>
            <w:tcW w:w="1477" w:type="dxa"/>
            <w:vMerge w:val="continue"/>
          </w:tcPr>
          <w:p w14:paraId="0430F49F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64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</w:tcPr>
          <w:p w14:paraId="74DEF3DC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17.08 - 21.08</w:t>
            </w:r>
          </w:p>
        </w:tc>
        <w:tc>
          <w:tcPr>
            <w:tcW w:w="7513" w:type="dxa"/>
          </w:tcPr>
          <w:p w14:paraId="5E823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«Сборные матрешки». Цели: развивать умение различать верх и низ предмета, координировать мелкие движения кисти руки; обогащать словарный запас.</w:t>
            </w:r>
          </w:p>
        </w:tc>
        <w:tc>
          <w:tcPr>
            <w:tcW w:w="1477" w:type="dxa"/>
            <w:vMerge w:val="restart"/>
          </w:tcPr>
          <w:p w14:paraId="21D94ED5">
            <w:pPr>
              <w:pStyle w:val="5"/>
              <w:spacing w:after="0" w:line="240" w:lineRule="auto"/>
              <w:ind w:left="0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44E0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30B53726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53D9B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Игра «Руки знакомятся, руки ссорятся, руки мирятся».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соотнесение человека и его тактильного образа, снятие телесных барьеров; развитие умения выражать свои чувства и понимать чувства другого через прикосновение.</w:t>
            </w:r>
          </w:p>
        </w:tc>
        <w:tc>
          <w:tcPr>
            <w:tcW w:w="1477" w:type="dxa"/>
            <w:vMerge w:val="continue"/>
          </w:tcPr>
          <w:p w14:paraId="7662C457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B3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482C9666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69C6C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«Игрушки разбежались». Цель: развивать память, внимание. Игровой материал и наглядные пособия: игрушки.</w:t>
            </w:r>
          </w:p>
        </w:tc>
        <w:tc>
          <w:tcPr>
            <w:tcW w:w="1477" w:type="dxa"/>
            <w:vMerge w:val="restart"/>
          </w:tcPr>
          <w:p w14:paraId="593121A6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Младшие группы</w:t>
            </w:r>
          </w:p>
        </w:tc>
      </w:tr>
      <w:tr w14:paraId="549C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332D4745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2D4639B8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Игра «Узнай о ком говорю»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iCs/>
                <w:color w:val="333333"/>
                <w:sz w:val="24"/>
                <w:szCs w:val="24"/>
                <w:lang w:eastAsia="ru-RU"/>
              </w:rPr>
              <w:t>Цель: способствовать развитию чувства эмпатии, умения работать в группе</w:t>
            </w:r>
          </w:p>
        </w:tc>
        <w:tc>
          <w:tcPr>
            <w:tcW w:w="1477" w:type="dxa"/>
            <w:vMerge w:val="continue"/>
          </w:tcPr>
          <w:p w14:paraId="705CF2AD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4A0E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27A4CE4F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5BF885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Игра «Подарок на всех».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развитие чувства коллектива, умения дружить, делать правильный выбор, сотрудничать со сверстниками.</w:t>
            </w:r>
          </w:p>
        </w:tc>
        <w:tc>
          <w:tcPr>
            <w:tcW w:w="1477" w:type="dxa"/>
            <w:vMerge w:val="restart"/>
          </w:tcPr>
          <w:p w14:paraId="5190532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59B7C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1184ED31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7BB5B0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Игра «Колечко».  Цель игры: развивать внимание, наблюдательность, быстроту мышления и реакции</w:t>
            </w:r>
          </w:p>
        </w:tc>
        <w:tc>
          <w:tcPr>
            <w:tcW w:w="1477" w:type="dxa"/>
            <w:vMerge w:val="continue"/>
          </w:tcPr>
          <w:p w14:paraId="233EAF6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BA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6908C775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2C19B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Игра «Без маски»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развить умения делиться своими чувствами, переживаниями, настроением с товарищами.</w:t>
            </w:r>
          </w:p>
        </w:tc>
        <w:tc>
          <w:tcPr>
            <w:tcW w:w="1477" w:type="dxa"/>
            <w:vMerge w:val="restart"/>
          </w:tcPr>
          <w:p w14:paraId="24D524D4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4825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32C5DBB3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725D95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Игра «Фантазёры». Цель: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Научить ребёнка анализировать эмоциональное состояние рисованных персонажей, развивать чуткость и воображение.</w:t>
            </w:r>
          </w:p>
        </w:tc>
        <w:tc>
          <w:tcPr>
            <w:tcW w:w="1477" w:type="dxa"/>
            <w:vMerge w:val="continue"/>
          </w:tcPr>
          <w:p w14:paraId="56F12D9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EC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60" w:type="dxa"/>
            <w:vMerge w:val="restart"/>
          </w:tcPr>
          <w:p w14:paraId="5287A0E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24.08. -31.08.</w:t>
            </w:r>
          </w:p>
        </w:tc>
        <w:tc>
          <w:tcPr>
            <w:tcW w:w="7513" w:type="dxa"/>
          </w:tcPr>
          <w:p w14:paraId="40877D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«Подбери колечко». Цель: развивать навыки классификации и сопоставления предметов.</w:t>
            </w:r>
          </w:p>
        </w:tc>
        <w:tc>
          <w:tcPr>
            <w:tcW w:w="1477" w:type="dxa"/>
            <w:vMerge w:val="restart"/>
          </w:tcPr>
          <w:p w14:paraId="1A4748F4">
            <w:pPr>
              <w:pStyle w:val="5"/>
              <w:spacing w:after="0" w:line="240" w:lineRule="auto"/>
              <w:ind w:left="0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14:paraId="15CE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Merge w:val="continue"/>
          </w:tcPr>
          <w:p w14:paraId="4DF6EE8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14:paraId="5E86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«Ляли и гули».  Цель: развивать речь, внимание и получать удовольствие от вызванных эмоций.</w:t>
            </w:r>
          </w:p>
        </w:tc>
        <w:tc>
          <w:tcPr>
            <w:tcW w:w="1477" w:type="dxa"/>
            <w:vMerge w:val="continue"/>
          </w:tcPr>
          <w:p w14:paraId="2A358930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78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60" w:type="dxa"/>
            <w:vMerge w:val="continue"/>
          </w:tcPr>
          <w:p w14:paraId="2401309B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1CE9A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домик». Цель: развивать навыки сопоставления.</w:t>
            </w:r>
          </w:p>
        </w:tc>
        <w:tc>
          <w:tcPr>
            <w:tcW w:w="1477" w:type="dxa"/>
            <w:vMerge w:val="restart"/>
          </w:tcPr>
          <w:p w14:paraId="02E3E4A0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Младшие группы</w:t>
            </w:r>
          </w:p>
        </w:tc>
      </w:tr>
      <w:tr w14:paraId="3F01B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60" w:type="dxa"/>
            <w:vMerge w:val="continue"/>
          </w:tcPr>
          <w:p w14:paraId="0126257C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2642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«Мамы и детки». Цель: развивать у детей представление о животном мире; побуждать малышей узнавать и называть животных и их детенышей.</w:t>
            </w:r>
          </w:p>
        </w:tc>
        <w:tc>
          <w:tcPr>
            <w:tcW w:w="1477" w:type="dxa"/>
            <w:vMerge w:val="continue"/>
          </w:tcPr>
          <w:p w14:paraId="3CBFC30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6D47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56E7BA0B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68BA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«Водоросли».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снятие телесных барьеров, развить умения добиваться цели приемлемыми способами общения.</w:t>
            </w:r>
          </w:p>
        </w:tc>
        <w:tc>
          <w:tcPr>
            <w:tcW w:w="1477" w:type="dxa"/>
          </w:tcPr>
          <w:p w14:paraId="0A5A4438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14:paraId="6B24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05F6935F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54BC79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«Узнай предмет».  Цель:  Обучать способам обследования предметов, а также умению различать их форму, цвет и величину и выполнять всё более сложные глазомерные действия. Развивать действия отнесения предмета к эталону.</w:t>
            </w:r>
          </w:p>
        </w:tc>
        <w:tc>
          <w:tcPr>
            <w:tcW w:w="1477" w:type="dxa"/>
          </w:tcPr>
          <w:p w14:paraId="31B3A94B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48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500AC73F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6B27D3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Игры на развитие эмоционального интеллекта. Игра «Клеевой ручеек»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развить умение действовать совместно и осуществлять само- и взаимоконтроль за деятельностью; учить доверять и помогать тем, с кем общаешься.</w:t>
            </w:r>
          </w:p>
        </w:tc>
        <w:tc>
          <w:tcPr>
            <w:tcW w:w="1477" w:type="dxa"/>
          </w:tcPr>
          <w:p w14:paraId="32ECADB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14:paraId="2351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 w14:paraId="3F568513">
            <w:pPr>
              <w:pStyle w:val="5"/>
              <w:spacing w:after="0" w:line="240" w:lineRule="auto"/>
              <w:ind w:left="0"/>
              <w:rPr>
                <w:lang w:val="tt-RU"/>
              </w:rPr>
            </w:pPr>
          </w:p>
        </w:tc>
        <w:tc>
          <w:tcPr>
            <w:tcW w:w="7513" w:type="dxa"/>
          </w:tcPr>
          <w:p w14:paraId="5F703F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«Чайник».   Цель: учить детей зрительно расчленять изображение предмета на части, составлять предмет из частей, определять не только форму предметов.</w:t>
            </w:r>
          </w:p>
        </w:tc>
        <w:tc>
          <w:tcPr>
            <w:tcW w:w="1477" w:type="dxa"/>
          </w:tcPr>
          <w:p w14:paraId="7C1D6156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B9350E">
      <w:pPr>
        <w:pStyle w:val="5"/>
        <w:spacing w:after="0"/>
        <w:rPr>
          <w:lang w:val="tt-RU"/>
        </w:rPr>
      </w:pPr>
    </w:p>
    <w:p w14:paraId="59CC42B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8674735" cy="6851650"/>
            <wp:effectExtent l="0" t="0" r="6350" b="12065"/>
            <wp:docPr id="4" name="Изображение 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Untitled-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74735" cy="68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2px;height:12px" o:bullet="t">
        <v:imagedata r:id="rId1" o:title=""/>
      </v:shape>
    </w:pict>
  </w:numPicBullet>
  <w:abstractNum w:abstractNumId="0">
    <w:nsid w:val="097A2C4A"/>
    <w:multiLevelType w:val="multilevel"/>
    <w:tmpl w:val="097A2C4A"/>
    <w:lvl w:ilvl="0" w:tentative="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657D75"/>
    <w:rsid w:val="3F8D5003"/>
    <w:rsid w:val="6FC3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7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2026-06-02T07:33:00Z</dcterms:created>
  <dc:creator>1</dc:creator>
  <cp:lastModifiedBy>Елена Еремеева</cp:lastModifiedBy>
  <dcterms:modified xsi:type="dcterms:W3CDTF">2026-06-02T08:05:53Z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eyJoZGlkIjoiMjFhYTMyMGU5YTRkMmExOTQyYjIxY2ExMWFlOGI5Y2QiLCJ1c2VySWQiOiI4NDI0OTgxMTg0NTcifQ==</vt:lpwstr>
  </property>
  <property fmtid="{D5CDD505-2E9C-101B-9397-08002B2CF9AE}" pid="4" name="ICV">
    <vt:lpwstr>46A861CB572F41319BAB06E90963346C_12</vt:lpwstr>
  </property>
</Properties>
</file>